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9B86" w14:textId="61163A4A" w:rsidR="007D6965" w:rsidRDefault="008330E2">
      <w:pPr>
        <w:rPr>
          <w:b/>
          <w:bCs/>
        </w:rPr>
      </w:pPr>
      <w:r>
        <w:rPr>
          <w:b/>
          <w:bCs/>
        </w:rPr>
        <w:t>Revision</w:t>
      </w:r>
    </w:p>
    <w:p w14:paraId="2CC7148E" w14:textId="0EAA4310" w:rsidR="008330E2" w:rsidRDefault="008330E2">
      <w:pPr>
        <w:rPr>
          <w:spacing w:val="-1"/>
          <w:sz w:val="27"/>
          <w:szCs w:val="27"/>
          <w:shd w:val="clear" w:color="auto" w:fill="FFFFFF"/>
        </w:rPr>
      </w:pPr>
      <w:r>
        <w:rPr>
          <w:spacing w:val="-1"/>
          <w:sz w:val="27"/>
          <w:szCs w:val="27"/>
          <w:shd w:val="clear" w:color="auto" w:fill="FFFFFF"/>
        </w:rPr>
        <w:t xml:space="preserve">An AC generator is an electric generator that converts mechanical energy into electrical energy </w:t>
      </w:r>
      <w:r>
        <w:rPr>
          <w:spacing w:val="-1"/>
          <w:sz w:val="27"/>
          <w:szCs w:val="27"/>
          <w:shd w:val="clear" w:color="auto" w:fill="FFFFFF"/>
        </w:rPr>
        <w:t>in the form of</w:t>
      </w:r>
      <w:r>
        <w:rPr>
          <w:spacing w:val="-1"/>
          <w:sz w:val="27"/>
          <w:szCs w:val="27"/>
          <w:shd w:val="clear" w:color="auto" w:fill="FFFFFF"/>
        </w:rPr>
        <w:t xml:space="preserve"> </w:t>
      </w:r>
      <w:r>
        <w:rPr>
          <w:spacing w:val="-1"/>
          <w:sz w:val="27"/>
          <w:szCs w:val="27"/>
          <w:shd w:val="clear" w:color="auto" w:fill="FFFFFF"/>
        </w:rPr>
        <w:t xml:space="preserve">an </w:t>
      </w:r>
      <w:r>
        <w:rPr>
          <w:spacing w:val="-1"/>
          <w:sz w:val="27"/>
          <w:szCs w:val="27"/>
          <w:shd w:val="clear" w:color="auto" w:fill="FFFFFF"/>
        </w:rPr>
        <w:t xml:space="preserve">alternative emf or alternating current. AC generator works on the principle </w:t>
      </w:r>
      <w:r>
        <w:rPr>
          <w:spacing w:val="-1"/>
          <w:sz w:val="27"/>
          <w:szCs w:val="27"/>
          <w:shd w:val="clear" w:color="auto" w:fill="FFFFFF"/>
        </w:rPr>
        <w:t>of “Electromagnetic</w:t>
      </w:r>
      <w:r>
        <w:rPr>
          <w:spacing w:val="-1"/>
          <w:sz w:val="27"/>
          <w:szCs w:val="27"/>
          <w:shd w:val="clear" w:color="auto" w:fill="FFFFFF"/>
        </w:rPr>
        <w:t xml:space="preserve"> Induction</w:t>
      </w:r>
      <w:r>
        <w:rPr>
          <w:spacing w:val="-1"/>
          <w:sz w:val="27"/>
          <w:szCs w:val="27"/>
          <w:shd w:val="clear" w:color="auto" w:fill="FFFFFF"/>
        </w:rPr>
        <w:t>.”</w:t>
      </w:r>
    </w:p>
    <w:p w14:paraId="34DB7A68" w14:textId="62F5A6B4" w:rsidR="008330E2" w:rsidRDefault="008330E2">
      <w:pPr>
        <w:rPr>
          <w:spacing w:val="-1"/>
          <w:sz w:val="27"/>
          <w:szCs w:val="27"/>
          <w:shd w:val="clear" w:color="auto" w:fill="FFFFFF"/>
        </w:rPr>
      </w:pPr>
      <w:r>
        <w:rPr>
          <w:spacing w:val="-1"/>
          <w:sz w:val="27"/>
          <w:szCs w:val="27"/>
          <w:shd w:val="clear" w:color="auto" w:fill="FFFFFF"/>
        </w:rPr>
        <w:t>An Ac generator consists of two</w:t>
      </w:r>
      <w:r>
        <w:rPr>
          <w:spacing w:val="-1"/>
          <w:sz w:val="27"/>
          <w:szCs w:val="27"/>
          <w:shd w:val="clear" w:color="auto" w:fill="FFFFFF"/>
        </w:rPr>
        <w:t xml:space="preserve"> poles</w:t>
      </w:r>
      <w:r>
        <w:rPr>
          <w:spacing w:val="-1"/>
          <w:sz w:val="27"/>
          <w:szCs w:val="27"/>
          <w:shd w:val="clear" w:color="auto" w:fill="FFFFFF"/>
        </w:rPr>
        <w:t> </w:t>
      </w:r>
      <w:r>
        <w:rPr>
          <w:spacing w:val="-1"/>
          <w:sz w:val="27"/>
          <w:szCs w:val="27"/>
          <w:shd w:val="clear" w:color="auto" w:fill="FFFFFF"/>
        </w:rPr>
        <w:t>i.e.,</w:t>
      </w:r>
      <w:r>
        <w:rPr>
          <w:spacing w:val="-1"/>
          <w:sz w:val="27"/>
          <w:szCs w:val="27"/>
          <w:shd w:val="clear" w:color="auto" w:fill="FFFFFF"/>
        </w:rPr>
        <w:t xml:space="preserve"> the north pole and </w:t>
      </w:r>
      <w:r>
        <w:rPr>
          <w:spacing w:val="-1"/>
          <w:sz w:val="27"/>
          <w:szCs w:val="27"/>
          <w:shd w:val="clear" w:color="auto" w:fill="FFFFFF"/>
        </w:rPr>
        <w:t xml:space="preserve">the </w:t>
      </w:r>
      <w:r>
        <w:rPr>
          <w:spacing w:val="-1"/>
          <w:sz w:val="27"/>
          <w:szCs w:val="27"/>
          <w:shd w:val="clear" w:color="auto" w:fill="FFFFFF"/>
        </w:rPr>
        <w:t xml:space="preserve">south pole of a magnet so that we can have a uniform magnetic field. There is also a coil </w:t>
      </w:r>
      <w:r>
        <w:rPr>
          <w:spacing w:val="-1"/>
          <w:sz w:val="27"/>
          <w:szCs w:val="27"/>
          <w:shd w:val="clear" w:color="auto" w:fill="FFFFFF"/>
        </w:rPr>
        <w:t>that</w:t>
      </w:r>
      <w:r>
        <w:rPr>
          <w:spacing w:val="-1"/>
          <w:sz w:val="27"/>
          <w:szCs w:val="27"/>
          <w:shd w:val="clear" w:color="auto" w:fill="FFFFFF"/>
        </w:rPr>
        <w:t xml:space="preserve"> is rectangula</w:t>
      </w:r>
      <w:r>
        <w:rPr>
          <w:spacing w:val="-1"/>
          <w:sz w:val="27"/>
          <w:szCs w:val="27"/>
          <w:shd w:val="clear" w:color="auto" w:fill="FFFFFF"/>
        </w:rPr>
        <w:t>r/circular</w:t>
      </w:r>
      <w:r>
        <w:rPr>
          <w:spacing w:val="-1"/>
          <w:sz w:val="27"/>
          <w:szCs w:val="27"/>
          <w:shd w:val="clear" w:color="auto" w:fill="FFFFFF"/>
        </w:rPr>
        <w:t xml:space="preserve"> in shape that is the </w:t>
      </w:r>
      <w:r w:rsidRPr="008330E2">
        <w:rPr>
          <w:spacing w:val="-1"/>
          <w:sz w:val="27"/>
          <w:szCs w:val="27"/>
          <w:u w:val="single"/>
          <w:shd w:val="clear" w:color="auto" w:fill="FFFFFF"/>
        </w:rPr>
        <w:t>armature</w:t>
      </w:r>
      <w:r>
        <w:rPr>
          <w:spacing w:val="-1"/>
          <w:sz w:val="27"/>
          <w:szCs w:val="27"/>
          <w:shd w:val="clear" w:color="auto" w:fill="FFFFFF"/>
        </w:rPr>
        <w:t>. These coils are connected to the slip rings and attached to them are carbon brushes.</w:t>
      </w:r>
    </w:p>
    <w:p w14:paraId="7F93C770" w14:textId="53FE6380" w:rsidR="008330E2" w:rsidRDefault="008330E2">
      <w:pPr>
        <w:rPr>
          <w:spacing w:val="-1"/>
          <w:sz w:val="27"/>
          <w:szCs w:val="27"/>
          <w:shd w:val="clear" w:color="auto" w:fill="FFFFFF"/>
        </w:rPr>
      </w:pPr>
      <w:r w:rsidRPr="008330E2">
        <w:rPr>
          <w:spacing w:val="-1"/>
          <w:sz w:val="27"/>
          <w:szCs w:val="27"/>
          <w:u w:val="single"/>
          <w:shd w:val="clear" w:color="auto" w:fill="FFFFFF"/>
        </w:rPr>
        <w:t>Working</w:t>
      </w:r>
      <w:r>
        <w:rPr>
          <w:spacing w:val="-1"/>
          <w:sz w:val="27"/>
          <w:szCs w:val="27"/>
          <w:shd w:val="clear" w:color="auto" w:fill="FFFFFF"/>
        </w:rPr>
        <w:t xml:space="preserve">: </w:t>
      </w:r>
      <w:r>
        <w:rPr>
          <w:spacing w:val="-1"/>
          <w:sz w:val="27"/>
          <w:szCs w:val="27"/>
          <w:shd w:val="clear" w:color="auto" w:fill="FFFFFF"/>
        </w:rPr>
        <w:t>When the armature rotates between the poles of the magnet upon an axis perpendicular to the magnetic field, the flux which links with the armature changes continuously. Due to this, an emf is induced in the armature. This produces an electric current through the galvanometer and the slip rings and brushes.</w:t>
      </w:r>
    </w:p>
    <w:p w14:paraId="613C0D93" w14:textId="050928CD" w:rsidR="008330E2" w:rsidRDefault="008330E2">
      <w:pPr>
        <w:rPr>
          <w:b/>
          <w:bCs/>
          <w:spacing w:val="-1"/>
          <w:sz w:val="27"/>
          <w:szCs w:val="27"/>
          <w:shd w:val="clear" w:color="auto" w:fill="FFFFFF"/>
        </w:rPr>
      </w:pPr>
      <w:r w:rsidRPr="008330E2">
        <w:rPr>
          <w:b/>
          <w:bCs/>
          <w:spacing w:val="-1"/>
          <w:sz w:val="27"/>
          <w:szCs w:val="27"/>
          <w:shd w:val="clear" w:color="auto" w:fill="FFFFFF"/>
        </w:rPr>
        <w:t>e = NBA(2πv)</w:t>
      </w:r>
      <w:r>
        <w:rPr>
          <w:b/>
          <w:bCs/>
          <w:spacing w:val="-1"/>
          <w:sz w:val="27"/>
          <w:szCs w:val="27"/>
          <w:shd w:val="clear" w:color="auto" w:fill="FFFFFF"/>
        </w:rPr>
        <w:t xml:space="preserve"> </w:t>
      </w:r>
      <w:r w:rsidRPr="008330E2">
        <w:rPr>
          <w:b/>
          <w:bCs/>
          <w:spacing w:val="-1"/>
          <w:sz w:val="27"/>
          <w:szCs w:val="27"/>
          <w:shd w:val="clear" w:color="auto" w:fill="FFFFFF"/>
        </w:rPr>
        <w:t>sin(2πv)t</w:t>
      </w:r>
    </w:p>
    <w:p w14:paraId="4B6EF90B" w14:textId="7B54FA27" w:rsidR="008330E2" w:rsidRDefault="008330E2">
      <w:pPr>
        <w:rPr>
          <w:b/>
          <w:bCs/>
          <w:spacing w:val="-1"/>
          <w:sz w:val="27"/>
          <w:szCs w:val="27"/>
          <w:shd w:val="clear" w:color="auto" w:fill="FFFFFF"/>
        </w:rPr>
      </w:pPr>
    </w:p>
    <w:p w14:paraId="060D9E3C" w14:textId="77E0E4CA" w:rsidR="008330E2" w:rsidRDefault="008330E2">
      <w:pPr>
        <w:rPr>
          <w:color w:val="000000"/>
          <w:spacing w:val="-5"/>
          <w:shd w:val="clear" w:color="auto" w:fill="F6FFEC"/>
        </w:rPr>
      </w:pPr>
      <w:r>
        <w:rPr>
          <w:b/>
          <w:bCs/>
          <w:spacing w:val="-1"/>
          <w:sz w:val="27"/>
          <w:szCs w:val="27"/>
          <w:shd w:val="clear" w:color="auto" w:fill="FFFFFF"/>
        </w:rPr>
        <w:t>Displacement current</w:t>
      </w:r>
      <w:r>
        <w:rPr>
          <w:spacing w:val="-1"/>
          <w:sz w:val="27"/>
          <w:szCs w:val="27"/>
          <w:shd w:val="clear" w:color="auto" w:fill="FFFFFF"/>
        </w:rPr>
        <w:t xml:space="preserve">: </w:t>
      </w:r>
      <w:r w:rsidR="000266EF" w:rsidRPr="000266EF">
        <w:rPr>
          <w:rFonts w:ascii="KaTeX_Size1" w:hAnsi="KaTeX_Size1"/>
          <w:color w:val="000000"/>
          <w:spacing w:val="-5"/>
          <w:shd w:val="clear" w:color="auto" w:fill="F6FFEC"/>
        </w:rPr>
        <w:t>∮</w:t>
      </w:r>
      <w:r w:rsidR="000266EF" w:rsidRPr="000266EF">
        <w:rPr>
          <w:rFonts w:ascii="KaTeX_Size1" w:hAnsi="KaTeX_Size1"/>
          <w:b/>
          <w:bCs/>
          <w:color w:val="000000"/>
          <w:spacing w:val="-5"/>
          <w:shd w:val="clear" w:color="auto" w:fill="F6FFEC"/>
        </w:rPr>
        <w:t>B.dl</w:t>
      </w:r>
      <w:r w:rsidR="000266EF" w:rsidRPr="000266EF">
        <w:rPr>
          <w:rFonts w:ascii="KaTeX_Size1" w:hAnsi="KaTeX_Size1"/>
          <w:color w:val="000000"/>
          <w:spacing w:val="-5"/>
          <w:shd w:val="clear" w:color="auto" w:fill="F6FFEC"/>
        </w:rPr>
        <w:t xml:space="preserve"> = </w:t>
      </w:r>
      <w:r w:rsidR="000266EF" w:rsidRPr="000266EF">
        <w:rPr>
          <w:color w:val="000000"/>
          <w:spacing w:val="-5"/>
          <w:shd w:val="clear" w:color="auto" w:fill="F6FFEC"/>
        </w:rPr>
        <w:t>μ</w:t>
      </w:r>
      <w:r w:rsidR="000266EF" w:rsidRPr="000266EF">
        <w:rPr>
          <w:color w:val="000000"/>
          <w:spacing w:val="-5"/>
          <w:shd w:val="clear" w:color="auto" w:fill="F6FFEC"/>
          <w:vertAlign w:val="subscript"/>
        </w:rPr>
        <w:t>O</w:t>
      </w:r>
      <w:r w:rsidR="000266EF" w:rsidRPr="000266EF">
        <w:rPr>
          <w:color w:val="000000"/>
          <w:spacing w:val="-5"/>
          <w:shd w:val="clear" w:color="auto" w:fill="F6FFEC"/>
        </w:rPr>
        <w:t>(I</w:t>
      </w:r>
      <w:r w:rsidR="000266EF" w:rsidRPr="000266EF">
        <w:rPr>
          <w:color w:val="000000"/>
          <w:spacing w:val="-5"/>
          <w:shd w:val="clear" w:color="auto" w:fill="F6FFEC"/>
          <w:vertAlign w:val="subscript"/>
        </w:rPr>
        <w:t>c</w:t>
      </w:r>
      <w:r w:rsidR="000266EF" w:rsidRPr="000266EF">
        <w:rPr>
          <w:color w:val="000000"/>
          <w:spacing w:val="-5"/>
          <w:shd w:val="clear" w:color="auto" w:fill="F6FFEC"/>
        </w:rPr>
        <w:t xml:space="preserve"> + </w:t>
      </w:r>
      <w:r w:rsidR="000266EF" w:rsidRPr="000266EF">
        <w:rPr>
          <w:color w:val="000000"/>
          <w:spacing w:val="-5"/>
          <w:shd w:val="clear" w:color="auto" w:fill="F6FFEC"/>
        </w:rPr>
        <w:t>ε</w:t>
      </w:r>
      <w:r w:rsidR="000266EF" w:rsidRPr="000266EF">
        <w:rPr>
          <w:color w:val="000000"/>
          <w:spacing w:val="-5"/>
          <w:shd w:val="clear" w:color="auto" w:fill="F6FFEC"/>
          <w:vertAlign w:val="subscript"/>
        </w:rPr>
        <w:t>O</w:t>
      </w:r>
      <w:r w:rsidR="000266EF" w:rsidRPr="000266EF">
        <w:rPr>
          <w:color w:val="000000"/>
          <w:spacing w:val="-5"/>
          <w:shd w:val="clear" w:color="auto" w:fill="F6FFEC"/>
        </w:rPr>
        <w:t xml:space="preserve"> d</w:t>
      </w:r>
      <w:r w:rsidR="000266EF" w:rsidRPr="000266EF">
        <w:rPr>
          <w:rFonts w:cstheme="minorHAnsi"/>
          <w:color w:val="000000"/>
          <w:spacing w:val="-5"/>
          <w:shd w:val="clear" w:color="auto" w:fill="F6FFEC"/>
        </w:rPr>
        <w:t>Φ</w:t>
      </w:r>
      <w:r w:rsidR="000266EF" w:rsidRPr="000266EF">
        <w:rPr>
          <w:color w:val="000000"/>
          <w:spacing w:val="-5"/>
          <w:shd w:val="clear" w:color="auto" w:fill="F6FFEC"/>
        </w:rPr>
        <w:t>/dt)</w:t>
      </w:r>
      <w:r w:rsidR="000266EF">
        <w:rPr>
          <w:color w:val="000000"/>
          <w:spacing w:val="-5"/>
          <w:shd w:val="clear" w:color="auto" w:fill="F6FFEC"/>
        </w:rPr>
        <w:t xml:space="preserve">  </w:t>
      </w:r>
    </w:p>
    <w:p w14:paraId="09B60B5B" w14:textId="64174E76" w:rsidR="000266EF" w:rsidRPr="000266EF" w:rsidRDefault="000266EF">
      <w:pPr>
        <w:rPr>
          <w:spacing w:val="-1"/>
          <w:sz w:val="27"/>
          <w:szCs w:val="27"/>
          <w:shd w:val="clear" w:color="auto" w:fill="FFFFFF"/>
        </w:rPr>
      </w:pPr>
      <w:r>
        <w:rPr>
          <w:spacing w:val="-1"/>
          <w:sz w:val="27"/>
          <w:szCs w:val="27"/>
          <w:shd w:val="clear" w:color="auto" w:fill="FFFFFF"/>
        </w:rPr>
        <w:t>This is Ampere’s law. The second term in the RHS, that comes in this Maxwell equation is the displacement current.</w:t>
      </w:r>
    </w:p>
    <w:p w14:paraId="5097B01F" w14:textId="77777777" w:rsidR="008330E2" w:rsidRDefault="008330E2">
      <w:pPr>
        <w:rPr>
          <w:spacing w:val="-1"/>
          <w:sz w:val="27"/>
          <w:szCs w:val="27"/>
          <w:shd w:val="clear" w:color="auto" w:fill="FFFFFF"/>
        </w:rPr>
      </w:pPr>
    </w:p>
    <w:p w14:paraId="6354AA83" w14:textId="77777777" w:rsidR="008330E2" w:rsidRPr="008330E2" w:rsidRDefault="008330E2"/>
    <w:sectPr w:rsidR="008330E2" w:rsidRPr="0083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TeX_Size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30E2"/>
    <w:rsid w:val="000266EF"/>
    <w:rsid w:val="007D6965"/>
    <w:rsid w:val="008330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CFFD"/>
  <w15:chartTrackingRefBased/>
  <w15:docId w15:val="{A23A6462-F705-4CBA-97E4-3576A684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Bihany</dc:creator>
  <cp:keywords/>
  <dc:description/>
  <cp:lastModifiedBy>Harsh Bihany</cp:lastModifiedBy>
  <cp:revision>1</cp:revision>
  <dcterms:created xsi:type="dcterms:W3CDTF">2022-05-20T16:50:00Z</dcterms:created>
  <dcterms:modified xsi:type="dcterms:W3CDTF">2022-05-20T17:08:00Z</dcterms:modified>
</cp:coreProperties>
</file>